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239" w:rsidRPr="00251239" w:rsidRDefault="00251239" w:rsidP="00251239">
      <w:pPr>
        <w:jc w:val="lef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9E1DB9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251239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660F87">
        <w:rPr>
          <w:rFonts w:ascii="Times New Roman" w:hAnsi="Times New Roman" w:cs="Times New Roman"/>
          <w:bCs/>
          <w:sz w:val="28"/>
          <w:szCs w:val="28"/>
        </w:rPr>
        <w:t>5</w:t>
      </w:r>
    </w:p>
    <w:p w:rsidR="00251239" w:rsidRPr="00251239" w:rsidRDefault="00251239" w:rsidP="00251239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5123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к постановлению </w:t>
      </w:r>
      <w:r w:rsidRPr="00251239">
        <w:rPr>
          <w:rFonts w:ascii="Times New Roman" w:hAnsi="Times New Roman" w:cs="Times New Roman"/>
          <w:bCs/>
          <w:sz w:val="28"/>
          <w:szCs w:val="28"/>
        </w:rPr>
        <w:tab/>
      </w:r>
    </w:p>
    <w:p w:rsidR="00251239" w:rsidRPr="00251239" w:rsidRDefault="00251239" w:rsidP="00251239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5123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Администрации города</w:t>
      </w:r>
      <w:r w:rsidRPr="00251239">
        <w:rPr>
          <w:rFonts w:ascii="Times New Roman" w:hAnsi="Times New Roman" w:cs="Times New Roman"/>
          <w:bCs/>
          <w:sz w:val="28"/>
          <w:szCs w:val="28"/>
        </w:rPr>
        <w:tab/>
      </w:r>
    </w:p>
    <w:p w:rsidR="00251239" w:rsidRPr="00251239" w:rsidRDefault="00251239" w:rsidP="00251239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5123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от ________________ № _________</w:t>
      </w:r>
      <w:r w:rsidRPr="00251239">
        <w:rPr>
          <w:rFonts w:ascii="Times New Roman" w:hAnsi="Times New Roman" w:cs="Times New Roman"/>
          <w:bCs/>
          <w:sz w:val="28"/>
          <w:szCs w:val="28"/>
        </w:rPr>
        <w:tab/>
      </w:r>
    </w:p>
    <w:p w:rsidR="00251239" w:rsidRPr="00251239" w:rsidRDefault="00251239" w:rsidP="00251239">
      <w:pPr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51239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</w:t>
      </w:r>
    </w:p>
    <w:p w:rsidR="009221C6" w:rsidRPr="00004ED3" w:rsidRDefault="009221C6" w:rsidP="009221C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4ED3">
        <w:rPr>
          <w:rFonts w:ascii="Times New Roman" w:hAnsi="Times New Roman" w:cs="Times New Roman"/>
          <w:sz w:val="28"/>
          <w:szCs w:val="28"/>
        </w:rPr>
        <w:t xml:space="preserve">Адресный перечень </w:t>
      </w:r>
    </w:p>
    <w:p w:rsidR="009221C6" w:rsidRPr="00004ED3" w:rsidRDefault="009221C6" w:rsidP="009221C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4ED3">
        <w:rPr>
          <w:rFonts w:ascii="Times New Roman" w:hAnsi="Times New Roman" w:cs="Times New Roman"/>
          <w:sz w:val="28"/>
          <w:szCs w:val="28"/>
        </w:rPr>
        <w:t xml:space="preserve">дворовых территорий, нуждающихся в благоустройстве </w:t>
      </w:r>
    </w:p>
    <w:p w:rsidR="009221C6" w:rsidRPr="00004ED3" w:rsidRDefault="009221C6" w:rsidP="009221C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04ED3">
        <w:rPr>
          <w:rFonts w:ascii="Times New Roman" w:hAnsi="Times New Roman" w:cs="Times New Roman"/>
          <w:sz w:val="28"/>
          <w:szCs w:val="28"/>
        </w:rPr>
        <w:t>и подлежащих благоустройству на период 2023 – 2027 годов</w:t>
      </w:r>
    </w:p>
    <w:p w:rsidR="009221C6" w:rsidRPr="00004ED3" w:rsidRDefault="009221C6" w:rsidP="009221C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56"/>
        <w:gridCol w:w="2698"/>
        <w:gridCol w:w="2411"/>
        <w:gridCol w:w="3261"/>
      </w:tblGrid>
      <w:tr w:rsidR="009221C6" w:rsidRPr="00004ED3" w:rsidTr="00555738">
        <w:tc>
          <w:tcPr>
            <w:tcW w:w="84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left="-190" w:firstLine="1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21C6" w:rsidRPr="00004ED3" w:rsidRDefault="009221C6" w:rsidP="00555738">
            <w:pPr>
              <w:ind w:left="-176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right="-112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 работ</w:t>
            </w:r>
          </w:p>
        </w:tc>
      </w:tr>
      <w:tr w:rsidR="009221C6" w:rsidRPr="00004ED3" w:rsidTr="00555738">
        <w:tc>
          <w:tcPr>
            <w:tcW w:w="92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right="-11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2023 год (подлежащие благоустройству*)</w:t>
            </w:r>
          </w:p>
        </w:tc>
      </w:tr>
      <w:tr w:rsidR="009221C6" w:rsidRPr="006F396F" w:rsidTr="00555738">
        <w:trPr>
          <w:trHeight w:val="913"/>
        </w:trPr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Толстого, 28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6F396F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396F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установка ограждений, обустройство детской площадки, озеленение, обустройство контейнерной площадки</w:t>
            </w:r>
          </w:p>
        </w:tc>
      </w:tr>
      <w:tr w:rsidR="009221C6" w:rsidRPr="00004ED3" w:rsidTr="00555738">
        <w:trPr>
          <w:trHeight w:val="665"/>
        </w:trPr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after="160" w:line="235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Ленинградская, 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rPr>
          <w:trHeight w:val="665"/>
        </w:trPr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right="-10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after="160" w:line="235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Генерала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Иванова, 7/1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right="-102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</w:t>
            </w:r>
          </w:p>
        </w:tc>
      </w:tr>
      <w:tr w:rsidR="009221C6" w:rsidRPr="00004ED3" w:rsidTr="00555738">
        <w:trPr>
          <w:trHeight w:val="1351"/>
        </w:trPr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Ленина, 72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Привокзальная, 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  <w:p w:rsidR="0018457F" w:rsidRPr="00004ED3" w:rsidRDefault="0018457F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1C6" w:rsidRPr="00004ED3" w:rsidTr="00555738">
        <w:trPr>
          <w:trHeight w:val="220"/>
        </w:trPr>
        <w:tc>
          <w:tcPr>
            <w:tcW w:w="788" w:type="dxa"/>
            <w:vMerge/>
            <w:vAlign w:val="center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vAlign w:val="center"/>
            <w:hideMark/>
          </w:tcPr>
          <w:p w:rsidR="009221C6" w:rsidRPr="00004ED3" w:rsidRDefault="009221C6" w:rsidP="0055573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автомобильных стоянок (парковок), пешеходных дорожек, обустройство контейнерной площадки </w:t>
            </w:r>
          </w:p>
        </w:tc>
      </w:tr>
      <w:tr w:rsidR="009221C6" w:rsidRPr="00004ED3" w:rsidTr="00555738">
        <w:trPr>
          <w:trHeight w:val="1350"/>
        </w:trPr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Толстого, 16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rPr>
          <w:trHeight w:val="1146"/>
        </w:trPr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</w:t>
            </w:r>
          </w:p>
        </w:tc>
      </w:tr>
      <w:tr w:rsidR="009221C6" w:rsidRPr="00004ED3" w:rsidTr="00555738">
        <w:trPr>
          <w:trHeight w:val="1417"/>
        </w:trPr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Югорская, 15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50 лет ВЛКСМ, 3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5D6159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159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устройство ливневой канализации</w:t>
            </w:r>
          </w:p>
        </w:tc>
      </w:tr>
      <w:tr w:rsidR="009221C6" w:rsidRPr="00470109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vAlign w:val="center"/>
            <w:hideMark/>
          </w:tcPr>
          <w:p w:rsidR="009221C6" w:rsidRPr="00004ED3" w:rsidRDefault="009221C6" w:rsidP="0055573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5D6159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159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установка ограждений,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 Ленина, 70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834C1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4C16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спортивной площадки 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Ленина, 70/1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834C1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4C16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спортивной площадки </w:t>
            </w:r>
          </w:p>
        </w:tc>
      </w:tr>
      <w:tr w:rsidR="009221C6" w:rsidRPr="00004ED3" w:rsidTr="00555738">
        <w:trPr>
          <w:trHeight w:val="344"/>
        </w:trPr>
        <w:tc>
          <w:tcPr>
            <w:tcW w:w="92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Нуждающиеся в благоустройстве</w:t>
            </w:r>
          </w:p>
        </w:tc>
      </w:tr>
      <w:tr w:rsidR="009221C6" w:rsidRPr="00004ED3" w:rsidTr="00555738">
        <w:trPr>
          <w:trHeight w:val="406"/>
        </w:trPr>
        <w:tc>
          <w:tcPr>
            <w:tcW w:w="92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Лермонтова, 4/1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Привокзальная 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установка ограждений, обустройство детской, спортивной площадок, озеленение</w:t>
            </w:r>
          </w:p>
        </w:tc>
      </w:tr>
      <w:tr w:rsidR="009221C6" w:rsidRPr="00004ED3" w:rsidTr="00555738">
        <w:trPr>
          <w:trHeight w:val="1379"/>
        </w:trPr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01" w:hanging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Энергетиков, 5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652458">
        <w:trPr>
          <w:trHeight w:val="431"/>
        </w:trPr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01" w:hanging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автомобильных стоянок (парковок), пешеходных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дорожек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01" w:hanging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Просвещения, 29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Просвещения, 17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</w:t>
            </w:r>
          </w:p>
        </w:tc>
      </w:tr>
      <w:tr w:rsidR="009221C6" w:rsidRPr="00004ED3" w:rsidTr="00555738">
        <w:trPr>
          <w:trHeight w:val="406"/>
        </w:trPr>
        <w:tc>
          <w:tcPr>
            <w:tcW w:w="92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spacing w:line="233" w:lineRule="atLeast"/>
              <w:ind w:right="-112"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Лермонтова, 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Лермонтова, 4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 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 67/2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пешеходных дорожек 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 67/3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4F2B68">
        <w:trPr>
          <w:trHeight w:val="653"/>
        </w:trPr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озеленение, установка аншлагов</w:t>
            </w:r>
          </w:p>
        </w:tc>
      </w:tr>
      <w:tr w:rsidR="009221C6" w:rsidRPr="00004ED3" w:rsidTr="00555738">
        <w:trPr>
          <w:trHeight w:val="850"/>
        </w:trPr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 69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BE1E7E">
        <w:trPr>
          <w:trHeight w:val="494"/>
        </w:trPr>
        <w:tc>
          <w:tcPr>
            <w:tcW w:w="92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555738" w:rsidP="00555738">
            <w:pPr>
              <w:spacing w:line="233" w:lineRule="atLeast"/>
              <w:ind w:right="-112"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21C6">
              <w:rPr>
                <w:rFonts w:ascii="Times New Roman" w:hAnsi="Times New Roman" w:cs="Times New Roman"/>
                <w:sz w:val="28"/>
                <w:szCs w:val="28"/>
              </w:rPr>
              <w:t>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21C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F449B9" w:rsidRPr="00004ED3" w:rsidTr="00F449B9">
        <w:trPr>
          <w:trHeight w:val="405"/>
        </w:trPr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9B9" w:rsidRPr="00004ED3" w:rsidRDefault="00F449B9" w:rsidP="00555738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9B9" w:rsidRPr="00004ED3" w:rsidRDefault="00F449B9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 Иосифа Каролинского 14, 14/1,14/2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C8A" w:rsidRPr="00876C8A" w:rsidRDefault="00876C8A" w:rsidP="00876C8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6C8A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F449B9" w:rsidRPr="00004ED3" w:rsidRDefault="00876C8A" w:rsidP="00876C8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6C8A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9B9" w:rsidRPr="00004ED3" w:rsidRDefault="00876C8A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6C8A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установка скамеек, урн</w:t>
            </w:r>
          </w:p>
        </w:tc>
      </w:tr>
      <w:tr w:rsidR="00F449B9" w:rsidRPr="00004ED3" w:rsidTr="00555738">
        <w:trPr>
          <w:trHeight w:val="555"/>
        </w:trPr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9B9" w:rsidRDefault="00F449B9" w:rsidP="00555738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9B9" w:rsidRDefault="00F449B9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9B9" w:rsidRPr="00004ED3" w:rsidRDefault="00876C8A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6C8A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9B9" w:rsidRPr="00004ED3" w:rsidRDefault="000C7E9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7E96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установка ограждений, обустройство детской площадки, озеленение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spacing w:line="233" w:lineRule="atLeast"/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Ленина, 69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озеленение, установка аншлагов</w:t>
            </w:r>
          </w:p>
        </w:tc>
      </w:tr>
      <w:tr w:rsidR="009221C6" w:rsidRPr="00004ED3" w:rsidTr="00555738">
        <w:tc>
          <w:tcPr>
            <w:tcW w:w="92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  <w:tr w:rsidR="009221C6" w:rsidRPr="00004ED3" w:rsidTr="00555738">
        <w:tc>
          <w:tcPr>
            <w:tcW w:w="788" w:type="dxa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4" w:type="dxa"/>
            <w:gridSpan w:val="2"/>
            <w:hideMark/>
          </w:tcPr>
          <w:p w:rsidR="009221C6" w:rsidRPr="00004ED3" w:rsidRDefault="009221C6" w:rsidP="00555738">
            <w:pPr>
              <w:ind w:left="9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left="93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Ленинградская, 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установка ограждений, обустройство детской, спортивной площадок, озеленение</w:t>
            </w:r>
          </w:p>
          <w:p w:rsidR="004F2B68" w:rsidRPr="00004ED3" w:rsidRDefault="004F2B68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Пролетарский, 14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 установка ограждений, обустройство детской, спортивной площадок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Ленина, 72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установка ограждений, обустройство детской, спортивной площадок</w:t>
            </w:r>
          </w:p>
        </w:tc>
      </w:tr>
      <w:tr w:rsidR="009221C6" w:rsidRPr="00004ED3" w:rsidTr="00555738">
        <w:tc>
          <w:tcPr>
            <w:tcW w:w="788" w:type="dxa"/>
            <w:vMerge w:val="restart"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4" w:type="dxa"/>
            <w:gridSpan w:val="2"/>
            <w:vMerge w:val="restart"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Чехова, 10/1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 установка ограждений, обустройство детской площадки, озеленение</w:t>
            </w:r>
          </w:p>
        </w:tc>
      </w:tr>
      <w:tr w:rsidR="009221C6" w:rsidRPr="00004ED3" w:rsidTr="004F2B68">
        <w:trPr>
          <w:trHeight w:val="559"/>
        </w:trPr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Пролетарский, 24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обеспечение освещения</w:t>
            </w:r>
          </w:p>
        </w:tc>
      </w:tr>
      <w:tr w:rsidR="009221C6" w:rsidRPr="00004ED3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спортивной площадки</w:t>
            </w:r>
          </w:p>
        </w:tc>
      </w:tr>
      <w:tr w:rsidR="009221C6" w:rsidRPr="00004ED3" w:rsidTr="00555738">
        <w:tc>
          <w:tcPr>
            <w:tcW w:w="788" w:type="dxa"/>
            <w:vMerge w:val="restart"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54" w:type="dxa"/>
            <w:gridSpan w:val="2"/>
            <w:vMerge w:val="restart"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Пролетарский, 22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обеспечение освещения</w:t>
            </w:r>
          </w:p>
        </w:tc>
      </w:tr>
      <w:tr w:rsidR="009221C6" w:rsidRPr="00004ED3" w:rsidTr="00555738">
        <w:tc>
          <w:tcPr>
            <w:tcW w:w="788" w:type="dxa"/>
            <w:vMerge/>
            <w:vAlign w:val="center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спортивной площадки</w:t>
            </w:r>
          </w:p>
        </w:tc>
      </w:tr>
      <w:tr w:rsidR="009221C6" w:rsidRPr="00004ED3" w:rsidTr="00555738">
        <w:tc>
          <w:tcPr>
            <w:tcW w:w="788" w:type="dxa"/>
            <w:vMerge w:val="restart"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54" w:type="dxa"/>
            <w:gridSpan w:val="2"/>
            <w:vMerge w:val="restart"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Гагарина, 30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4F2B6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</w:t>
            </w:r>
            <w:r w:rsidR="004F2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ограждений, </w:t>
            </w:r>
            <w:r w:rsidR="004F2B6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бустройство спортивной площадки,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754" w:type="dxa"/>
            <w:gridSpan w:val="2"/>
            <w:vMerge w:val="restart"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widowControl/>
              <w:autoSpaceDE/>
              <w:autoSpaceDN/>
              <w:adjustRightInd/>
              <w:ind w:left="59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Гагарина, 34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Borders>
              <w:bottom w:val="single" w:sz="4" w:space="0" w:color="auto"/>
            </w:tcBorders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221C6" w:rsidRPr="00004ED3" w:rsidRDefault="009221C6" w:rsidP="0055573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озеленение</w:t>
            </w:r>
          </w:p>
        </w:tc>
      </w:tr>
      <w:tr w:rsidR="009221C6" w:rsidRPr="00004ED3" w:rsidTr="00555738">
        <w:trPr>
          <w:trHeight w:val="1353"/>
        </w:trPr>
        <w:tc>
          <w:tcPr>
            <w:tcW w:w="788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Островского, 29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rPr>
          <w:trHeight w:val="1260"/>
        </w:trPr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 автомобильных стоянок (парковок),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54" w:type="dxa"/>
            <w:gridSpan w:val="2"/>
            <w:vMerge w:val="restart"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Гагарина, 32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vAlign w:val="center"/>
          </w:tcPr>
          <w:p w:rsidR="009221C6" w:rsidRPr="00004ED3" w:rsidRDefault="009221C6" w:rsidP="0055573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 Пролетарский, 30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обеспечение освещения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спортивной площадки</w:t>
            </w:r>
          </w:p>
        </w:tc>
      </w:tr>
      <w:tr w:rsidR="009221C6" w:rsidRPr="00004ED3" w:rsidTr="00294D5E">
        <w:trPr>
          <w:trHeight w:val="1363"/>
        </w:trPr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 Пролетарский, 30/1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54" w:type="dxa"/>
            <w:gridSpan w:val="2"/>
          </w:tcPr>
          <w:p w:rsidR="009221C6" w:rsidRPr="00004ED3" w:rsidRDefault="009221C6" w:rsidP="00555738">
            <w:pPr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left="59" w:firstLine="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Студенческая, 13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ограждений, обустройство детской 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и спортивной площадки,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54" w:type="dxa"/>
            <w:gridSpan w:val="2"/>
            <w:vMerge w:val="restart"/>
          </w:tcPr>
          <w:p w:rsidR="009221C6" w:rsidRPr="00004ED3" w:rsidRDefault="009221C6" w:rsidP="00555738">
            <w:pPr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Чехова, 10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Грибоедова, 4/1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ремонт дворовых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vAlign w:val="center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vAlign w:val="center"/>
            <w:hideMark/>
          </w:tcPr>
          <w:p w:rsidR="009221C6" w:rsidRPr="00004ED3" w:rsidRDefault="009221C6" w:rsidP="0055573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Профсоюзов, 18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vAlign w:val="center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vAlign w:val="center"/>
            <w:hideMark/>
          </w:tcPr>
          <w:p w:rsidR="009221C6" w:rsidRPr="00004ED3" w:rsidRDefault="009221C6" w:rsidP="0055573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Игоря Киртбая, 25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обеспечение водоотведения</w:t>
            </w:r>
          </w:p>
        </w:tc>
      </w:tr>
      <w:tr w:rsidR="009221C6" w:rsidRPr="00004ED3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vAlign w:val="center"/>
            <w:hideMark/>
          </w:tcPr>
          <w:p w:rsidR="009221C6" w:rsidRPr="00004ED3" w:rsidRDefault="009221C6" w:rsidP="0055573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установка ограждений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Федорова, 69 (61)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детской площадки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 Комсомольский, 13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 установка ограждений, обустройство детской площадки, озеленение</w:t>
            </w:r>
          </w:p>
        </w:tc>
      </w:tr>
      <w:tr w:rsidR="009221C6" w:rsidRPr="00004ED3" w:rsidTr="00555738">
        <w:trPr>
          <w:trHeight w:val="1356"/>
        </w:trPr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Ленинградская, 17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 установка ограждений, обустройство детской площадки,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Кукуевицкого, 20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ремонт дворовых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 установка ограждений, обустройство детской площадки, озеленение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Щепеткина, 14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Проспект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Ленина, 45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 установка ограждений, обустройство детской площадки,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Игоря Киртбая, 7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обеспечение освещения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спортивной площадки</w:t>
            </w:r>
          </w:p>
        </w:tc>
      </w:tr>
      <w:tr w:rsidR="009221C6" w:rsidRPr="00004ED3" w:rsidTr="00555738">
        <w:tc>
          <w:tcPr>
            <w:tcW w:w="788" w:type="dxa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754" w:type="dxa"/>
            <w:gridSpan w:val="2"/>
            <w:hideMark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Толстого, 16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установка ограждений, обустройство детской площадки,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754" w:type="dxa"/>
            <w:gridSpan w:val="2"/>
            <w:vMerge w:val="restart"/>
          </w:tcPr>
          <w:p w:rsidR="009221C6" w:rsidRPr="00004ED3" w:rsidRDefault="009221C6" w:rsidP="00555738">
            <w:pPr>
              <w:spacing w:line="233" w:lineRule="atLeast"/>
              <w:ind w:left="5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 Югорская, 9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vMerge/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обустройство автомобильных стоянок (парковок), пешеходных дорожек, установка ограждений, обустройство детской площадки, озеленение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Студенческая, 21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ремонт дворовых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проездов, тротуаров, обеспечение освещения, установка скамеек, урн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 Университетская, 21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проездов, тротуаров, обеспечение освещения, установка скамеек, урн</w:t>
            </w:r>
          </w:p>
        </w:tc>
      </w:tr>
      <w:tr w:rsidR="009221C6" w:rsidRPr="00484468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484468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Привокзальная, 10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установка ограждений, обустройство детской, спортивной площадок</w:t>
            </w:r>
          </w:p>
        </w:tc>
      </w:tr>
      <w:tr w:rsidR="009221C6" w:rsidRPr="00484468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Улица Югорская, 15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spacing w:line="233" w:lineRule="atLeast"/>
              <w:ind w:right="-112" w:firstLine="3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устройство детской площадки</w:t>
            </w:r>
          </w:p>
        </w:tc>
      </w:tr>
      <w:tr w:rsidR="009221C6" w:rsidRPr="00004ED3" w:rsidTr="00555738">
        <w:trPr>
          <w:trHeight w:val="836"/>
        </w:trPr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484468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Привокзальная, 4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484468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обустройство пешеходных дорожек, установка ограждений, обустройство детской площадки, озеленение</w:t>
            </w:r>
          </w:p>
          <w:p w:rsidR="009221C6" w:rsidRPr="00004ED3" w:rsidRDefault="009221C6" w:rsidP="00555738">
            <w:pPr>
              <w:spacing w:line="233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Мелик-Карамова,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</w:t>
            </w:r>
            <w:r w:rsidRPr="004E4E2C">
              <w:rPr>
                <w:rFonts w:ascii="Times New Roman" w:hAnsi="Times New Roman" w:cs="Times New Roman"/>
                <w:sz w:val="28"/>
                <w:szCs w:val="28"/>
              </w:rPr>
              <w:t>обустройство ливневой канализации (дренажных систем)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84468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4E4E2C">
              <w:rPr>
                <w:color w:val="000000"/>
                <w:sz w:val="28"/>
                <w:szCs w:val="28"/>
              </w:rPr>
              <w:t>борудование/обустройство автомобильных стоянок (парковок)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4E2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установка ограждения, о</w:t>
            </w:r>
            <w:r w:rsidRPr="004E4E2C">
              <w:rPr>
                <w:color w:val="000000"/>
                <w:sz w:val="28"/>
                <w:szCs w:val="28"/>
              </w:rPr>
              <w:t>зеленение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Проспект Комсомольский, 9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дворовых проездов, тротуаров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Проспект Комсомольский, 11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ремон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дворовых проездов, тротуаров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Мелик-Карамова, 45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Бахилова, 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Островского, 17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автомобильных стоянок (парковок), пешеходных дорожек, установка ограждений, обустройство детской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и спортивной площадок, озеленение</w:t>
            </w:r>
          </w:p>
        </w:tc>
      </w:tr>
      <w:tr w:rsidR="009221C6" w:rsidRPr="00004ED3" w:rsidTr="00555738">
        <w:tc>
          <w:tcPr>
            <w:tcW w:w="7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75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Островского, 21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дополнительный 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автомобильных стоянок (парковок), пешеходных дорожек, установка ограждений, обустройство детской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и спортивной площадок, озеленение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Островского, 21А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Крылова, 39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Комсомольский, 11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Комсомоль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ский, 9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Привокзальная,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6/3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установка скамеек, урн </w:t>
            </w:r>
          </w:p>
        </w:tc>
      </w:tr>
      <w:tr w:rsidR="009221C6" w:rsidRPr="00004ED3" w:rsidTr="00555738">
        <w:tc>
          <w:tcPr>
            <w:tcW w:w="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left="-120" w:right="-10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7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Привокзальная,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минимальный</w:t>
            </w:r>
          </w:p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</w:tc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21C6" w:rsidRPr="00004ED3" w:rsidRDefault="009221C6" w:rsidP="0055573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04ED3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проездов, тротуаров, обеспечение освещения, </w:t>
            </w:r>
            <w:r w:rsidRPr="00004E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установка скамеек, урн </w:t>
            </w:r>
          </w:p>
        </w:tc>
      </w:tr>
    </w:tbl>
    <w:p w:rsidR="009221C6" w:rsidRPr="00004ED3" w:rsidRDefault="009221C6" w:rsidP="009221C6">
      <w:pPr>
        <w:ind w:firstLine="698"/>
        <w:jc w:val="right"/>
        <w:rPr>
          <w:b/>
          <w:bCs/>
          <w:color w:val="26282F"/>
        </w:rPr>
      </w:pPr>
    </w:p>
    <w:p w:rsidR="009221C6" w:rsidRDefault="009221C6" w:rsidP="009221C6">
      <w:r>
        <w:t>* – в</w:t>
      </w:r>
      <w:r w:rsidRPr="00004ED3">
        <w:t>иды работ минимального и дополнительного перечней могут уточнят</w:t>
      </w:r>
      <w:r>
        <w:t>ь</w:t>
      </w:r>
      <w:r w:rsidRPr="00004ED3">
        <w:t xml:space="preserve">ся </w:t>
      </w:r>
      <w:r w:rsidRPr="00004ED3">
        <w:br/>
        <w:t>в соответствии с протоколами общих собраний собственников помещений многоквартирного дома и лимитами бюджетных средств.</w:t>
      </w:r>
    </w:p>
    <w:p w:rsidR="009221C6" w:rsidRPr="00004ED3" w:rsidRDefault="009221C6" w:rsidP="009221C6"/>
    <w:p w:rsidR="009221C6" w:rsidRPr="00004ED3" w:rsidRDefault="009221C6" w:rsidP="009221C6"/>
    <w:p w:rsidR="009221C6" w:rsidRPr="00004ED3" w:rsidRDefault="009221C6" w:rsidP="009221C6">
      <w:pPr>
        <w:ind w:firstLine="698"/>
        <w:rPr>
          <w:rStyle w:val="a7"/>
          <w:rFonts w:ascii="Times New Roman" w:hAnsi="Times New Roman" w:cs="Times New Roman"/>
          <w:b w:val="0"/>
          <w:bCs/>
        </w:rPr>
      </w:pPr>
      <w:r w:rsidRPr="00004ED3">
        <w:rPr>
          <w:rFonts w:ascii="Times New Roman" w:hAnsi="Times New Roman" w:cs="Times New Roman"/>
          <w:color w:val="26282F"/>
        </w:rPr>
        <w:t xml:space="preserve">                  </w:t>
      </w:r>
    </w:p>
    <w:p w:rsidR="009221C6" w:rsidRPr="00004ED3" w:rsidRDefault="009221C6" w:rsidP="009221C6">
      <w:pPr>
        <w:ind w:firstLine="698"/>
        <w:rPr>
          <w:rStyle w:val="a7"/>
          <w:rFonts w:ascii="Times New Roman" w:hAnsi="Times New Roman" w:cs="Times New Roman"/>
          <w:b w:val="0"/>
          <w:bCs/>
        </w:rPr>
      </w:pPr>
    </w:p>
    <w:p w:rsidR="009221C6" w:rsidRPr="00004ED3" w:rsidRDefault="009221C6" w:rsidP="009221C6">
      <w:pPr>
        <w:ind w:firstLine="698"/>
        <w:rPr>
          <w:rStyle w:val="a7"/>
          <w:rFonts w:ascii="Times New Roman" w:hAnsi="Times New Roman" w:cs="Times New Roman"/>
          <w:b w:val="0"/>
          <w:bCs/>
        </w:rPr>
      </w:pPr>
      <w:r w:rsidRPr="00004ED3">
        <w:rPr>
          <w:rStyle w:val="a7"/>
          <w:rFonts w:ascii="Times New Roman" w:hAnsi="Times New Roman" w:cs="Times New Roman"/>
          <w:b w:val="0"/>
        </w:rPr>
        <w:t xml:space="preserve">                                                                   </w:t>
      </w:r>
    </w:p>
    <w:p w:rsidR="009221C6" w:rsidRPr="00004ED3" w:rsidRDefault="009221C6" w:rsidP="009221C6">
      <w:pPr>
        <w:ind w:firstLine="698"/>
        <w:rPr>
          <w:rStyle w:val="a7"/>
          <w:rFonts w:ascii="Times New Roman" w:hAnsi="Times New Roman" w:cs="Times New Roman"/>
          <w:b w:val="0"/>
          <w:bCs/>
        </w:rPr>
      </w:pPr>
    </w:p>
    <w:p w:rsidR="009221C6" w:rsidRDefault="009221C6" w:rsidP="009221C6"/>
    <w:p w:rsidR="009F1CC9" w:rsidRDefault="009F1CC9" w:rsidP="009221C6">
      <w:pPr>
        <w:jc w:val="center"/>
      </w:pPr>
    </w:p>
    <w:sectPr w:rsidR="009F1CC9" w:rsidSect="009E1DB9">
      <w:headerReference w:type="default" r:id="rId7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535" w:rsidRDefault="006F6535" w:rsidP="009E1DB9">
      <w:r>
        <w:separator/>
      </w:r>
    </w:p>
  </w:endnote>
  <w:endnote w:type="continuationSeparator" w:id="0">
    <w:p w:rsidR="006F6535" w:rsidRDefault="006F6535" w:rsidP="009E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535" w:rsidRDefault="006F6535" w:rsidP="009E1DB9">
      <w:r>
        <w:separator/>
      </w:r>
    </w:p>
  </w:footnote>
  <w:footnote w:type="continuationSeparator" w:id="0">
    <w:p w:rsidR="006F6535" w:rsidRDefault="006F6535" w:rsidP="009E1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938113"/>
      <w:docPartObj>
        <w:docPartGallery w:val="Page Numbers (Top of Page)"/>
        <w:docPartUnique/>
      </w:docPartObj>
    </w:sdtPr>
    <w:sdtEndPr/>
    <w:sdtContent>
      <w:p w:rsidR="00555738" w:rsidRDefault="005557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8DA">
          <w:rPr>
            <w:noProof/>
          </w:rPr>
          <w:t>16</w:t>
        </w:r>
        <w:r>
          <w:fldChar w:fldCharType="end"/>
        </w:r>
      </w:p>
    </w:sdtContent>
  </w:sdt>
  <w:p w:rsidR="00555738" w:rsidRDefault="00555738" w:rsidP="009E1DB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9A8"/>
    <w:rsid w:val="00015DCA"/>
    <w:rsid w:val="00030BBC"/>
    <w:rsid w:val="00076970"/>
    <w:rsid w:val="00084421"/>
    <w:rsid w:val="000C16F4"/>
    <w:rsid w:val="000C7E96"/>
    <w:rsid w:val="000D59EE"/>
    <w:rsid w:val="00147796"/>
    <w:rsid w:val="001824F4"/>
    <w:rsid w:val="0018457F"/>
    <w:rsid w:val="00192139"/>
    <w:rsid w:val="001B3BAA"/>
    <w:rsid w:val="001D14E0"/>
    <w:rsid w:val="002029BA"/>
    <w:rsid w:val="002108DA"/>
    <w:rsid w:val="00251239"/>
    <w:rsid w:val="00273E3B"/>
    <w:rsid w:val="00290448"/>
    <w:rsid w:val="00294D5E"/>
    <w:rsid w:val="002F5F4C"/>
    <w:rsid w:val="00347843"/>
    <w:rsid w:val="00400505"/>
    <w:rsid w:val="00434A8C"/>
    <w:rsid w:val="00450531"/>
    <w:rsid w:val="00494DB5"/>
    <w:rsid w:val="00494DE0"/>
    <w:rsid w:val="004F2B68"/>
    <w:rsid w:val="00555738"/>
    <w:rsid w:val="00580554"/>
    <w:rsid w:val="005B06FE"/>
    <w:rsid w:val="005F3DBC"/>
    <w:rsid w:val="005F78A8"/>
    <w:rsid w:val="006206F0"/>
    <w:rsid w:val="00621C0F"/>
    <w:rsid w:val="00630AFD"/>
    <w:rsid w:val="00652458"/>
    <w:rsid w:val="0065608E"/>
    <w:rsid w:val="00660F87"/>
    <w:rsid w:val="006C0EB6"/>
    <w:rsid w:val="006C4EEE"/>
    <w:rsid w:val="006D3843"/>
    <w:rsid w:val="006F6535"/>
    <w:rsid w:val="00742C54"/>
    <w:rsid w:val="007A1AE9"/>
    <w:rsid w:val="00810E43"/>
    <w:rsid w:val="00834C16"/>
    <w:rsid w:val="00876C8A"/>
    <w:rsid w:val="008E7A7F"/>
    <w:rsid w:val="009045DC"/>
    <w:rsid w:val="009221C6"/>
    <w:rsid w:val="009354DD"/>
    <w:rsid w:val="00964357"/>
    <w:rsid w:val="009661A5"/>
    <w:rsid w:val="00966DE3"/>
    <w:rsid w:val="009E1DB9"/>
    <w:rsid w:val="009F1CC9"/>
    <w:rsid w:val="00A1456F"/>
    <w:rsid w:val="00AB0949"/>
    <w:rsid w:val="00AD19A8"/>
    <w:rsid w:val="00AF3CC3"/>
    <w:rsid w:val="00B332C9"/>
    <w:rsid w:val="00B95EB1"/>
    <w:rsid w:val="00BD263A"/>
    <w:rsid w:val="00BE1E7E"/>
    <w:rsid w:val="00C124F8"/>
    <w:rsid w:val="00CF78D9"/>
    <w:rsid w:val="00D12797"/>
    <w:rsid w:val="00D210FA"/>
    <w:rsid w:val="00E15EDD"/>
    <w:rsid w:val="00F12C3B"/>
    <w:rsid w:val="00F449B9"/>
    <w:rsid w:val="00F6386C"/>
    <w:rsid w:val="00F8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45934E-D001-4B18-83AC-C76EDF22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B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D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1DB9"/>
    <w:rPr>
      <w:rFonts w:ascii="Times New Roman CYR" w:eastAsiaTheme="minorEastAsia" w:hAnsi="Times New Roman CYR" w:cs="Times New Roman CYR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E1D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1DB9"/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7">
    <w:name w:val="Цветовое выделение"/>
    <w:uiPriority w:val="99"/>
    <w:rsid w:val="009221C6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5B973-89AE-4261-B4C0-44852938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Сарафинос Наталья Ивановна</dc:creator>
  <cp:keywords/>
  <dc:description/>
  <cp:lastModifiedBy>Мельничану Лилия Николаевна</cp:lastModifiedBy>
  <cp:revision>2</cp:revision>
  <dcterms:created xsi:type="dcterms:W3CDTF">2023-10-30T10:55:00Z</dcterms:created>
  <dcterms:modified xsi:type="dcterms:W3CDTF">2023-10-30T10:55:00Z</dcterms:modified>
</cp:coreProperties>
</file>